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595959"/>
          <w:sz w:val="28"/>
          <w:szCs w:val="28"/>
        </w:rPr>
      </w:pPr>
      <w:r w:rsidRPr="00254381">
        <w:rPr>
          <w:rFonts w:ascii="Helvetica-Bold" w:hAnsi="Helvetica-Bold" w:cs="Helvetica-Bold"/>
          <w:b/>
          <w:bCs/>
          <w:color w:val="595959"/>
          <w:sz w:val="28"/>
          <w:szCs w:val="28"/>
        </w:rPr>
        <w:t>Informativa per il trattamento dei dati personali</w:t>
      </w:r>
    </w:p>
    <w:p w:rsidR="002A12EE" w:rsidRDefault="002A12EE" w:rsidP="002A12E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595959"/>
          <w:sz w:val="42"/>
          <w:szCs w:val="42"/>
        </w:rPr>
      </w:pPr>
      <w:r w:rsidRPr="00254381">
        <w:rPr>
          <w:rFonts w:ascii="Helvetica-Bold" w:hAnsi="Helvetica-Bold" w:cs="Helvetica-Bold"/>
          <w:b/>
          <w:bCs/>
          <w:color w:val="595959"/>
          <w:sz w:val="28"/>
          <w:szCs w:val="28"/>
        </w:rPr>
        <w:t>ai sensi del regolamento UE n. 679/2016</w:t>
      </w:r>
    </w:p>
    <w:p w:rsidR="002A12EE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  <w:sz w:val="28"/>
          <w:szCs w:val="28"/>
        </w:rPr>
      </w:pPr>
    </w:p>
    <w:p w:rsidR="002A12EE" w:rsidRPr="00254381" w:rsidRDefault="002A12EE" w:rsidP="004067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 xml:space="preserve">TITOLARE DEL TRATTAMENTO           </w:t>
      </w:r>
    </w:p>
    <w:p w:rsidR="00406700" w:rsidRPr="00254381" w:rsidRDefault="002A12EE" w:rsidP="0040670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 xml:space="preserve">Dott. </w:t>
      </w:r>
      <w:r w:rsidR="00406700" w:rsidRPr="00254381">
        <w:rPr>
          <w:rFonts w:ascii="Helvetica-Bold" w:hAnsi="Helvetica-Bold" w:cs="Helvetica-Bold"/>
          <w:b/>
          <w:bCs/>
          <w:color w:val="595959"/>
        </w:rPr>
        <w:t>Francesco Monaco</w:t>
      </w:r>
      <w:r w:rsidRPr="00254381">
        <w:rPr>
          <w:rFonts w:ascii="Helvetica-Bold" w:hAnsi="Helvetica-Bold" w:cs="Helvetica-Bold"/>
          <w:b/>
          <w:bCs/>
          <w:color w:val="595959"/>
        </w:rPr>
        <w:t xml:space="preserve">  </w:t>
      </w:r>
    </w:p>
    <w:p w:rsidR="00406700" w:rsidRPr="00254381" w:rsidRDefault="00406700" w:rsidP="0040670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 xml:space="preserve">Via </w:t>
      </w:r>
      <w:r w:rsidR="009A16ED">
        <w:rPr>
          <w:rFonts w:ascii="Helvetica-Bold" w:hAnsi="Helvetica-Bold" w:cs="Helvetica-Bold"/>
          <w:b/>
          <w:bCs/>
          <w:color w:val="595959"/>
        </w:rPr>
        <w:t>Santa Rita, 13</w:t>
      </w:r>
    </w:p>
    <w:p w:rsidR="00406700" w:rsidRPr="00254381" w:rsidRDefault="00406700" w:rsidP="0040670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>2001</w:t>
      </w:r>
      <w:r w:rsidR="009A16ED">
        <w:rPr>
          <w:rFonts w:ascii="Helvetica-Bold" w:hAnsi="Helvetica-Bold" w:cs="Helvetica-Bold"/>
          <w:b/>
          <w:bCs/>
          <w:color w:val="595959"/>
        </w:rPr>
        <w:t xml:space="preserve">0 Pogliano Milanese </w:t>
      </w:r>
      <w:r w:rsidRPr="00254381">
        <w:rPr>
          <w:rFonts w:ascii="Helvetica-Bold" w:hAnsi="Helvetica-Bold" w:cs="Helvetica-Bold"/>
          <w:b/>
          <w:bCs/>
          <w:color w:val="595959"/>
        </w:rPr>
        <w:t>(MI)</w:t>
      </w:r>
    </w:p>
    <w:p w:rsidR="00406700" w:rsidRPr="00254381" w:rsidRDefault="00406700" w:rsidP="002A12E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>C.F. MNCFNC78T01I533D</w:t>
      </w:r>
    </w:p>
    <w:p w:rsidR="00406700" w:rsidRPr="00254381" w:rsidRDefault="00406700" w:rsidP="002A12E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>P.IVA 02520500840</w:t>
      </w:r>
    </w:p>
    <w:p w:rsidR="00406700" w:rsidRPr="00406700" w:rsidRDefault="00406700" w:rsidP="002A12E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595959"/>
          <w:sz w:val="31"/>
          <w:szCs w:val="31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54381">
        <w:rPr>
          <w:rFonts w:ascii="Helvetica" w:hAnsi="Helvetica" w:cs="Helvetica"/>
          <w:color w:val="595959"/>
          <w:sz w:val="24"/>
          <w:szCs w:val="24"/>
        </w:rPr>
        <w:t>Oggetto: Informativa e richiesta di consenso ai sensi e per gli effetti dell’art.13 del Regolamento UE n. 2016/679 (GDPR), relativo alla tutela del trattamento dei dati personali.</w:t>
      </w:r>
    </w:p>
    <w:p w:rsidR="002A12EE" w:rsidRDefault="002A12EE" w:rsidP="002A12EE"/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Il titolare dei trattamenti fornisce all’interessato le seguenti informazioni, ai sensi e per gli effetti dell’art. 13 del Regolamento UE n. 2016/679, in seguito anche GDPR: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>Finalità del trattamento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I Suoi dati personali, liberamente comunicati e da me acquisiti in ragione dell’attività professionale da me svolta, saranno trattati in modo lecito e secondo correttezza, secondo quanto stabilito dal Regolamento per le seguenti</w:t>
      </w:r>
      <w:r w:rsid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finalità:</w:t>
      </w:r>
    </w:p>
    <w:p w:rsidR="002A12EE" w:rsidRPr="00254381" w:rsidRDefault="00254381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>
        <w:rPr>
          <w:rFonts w:ascii="Helvetica-Bold" w:hAnsi="Helvetica-Bold" w:cs="Helvetica-Bold"/>
          <w:b/>
          <w:bCs/>
          <w:color w:val="595959"/>
        </w:rPr>
        <w:t xml:space="preserve">consulenza contabile, </w:t>
      </w:r>
      <w:r w:rsidR="002A12EE" w:rsidRPr="00254381">
        <w:rPr>
          <w:rFonts w:ascii="Helvetica-Bold" w:hAnsi="Helvetica-Bold" w:cs="Helvetica-Bold"/>
          <w:b/>
          <w:bCs/>
          <w:color w:val="595959"/>
        </w:rPr>
        <w:t>fiscale</w:t>
      </w:r>
      <w:r>
        <w:rPr>
          <w:rFonts w:ascii="Helvetica-Bold" w:hAnsi="Helvetica-Bold" w:cs="Helvetica-Bold"/>
          <w:b/>
          <w:bCs/>
          <w:color w:val="595959"/>
        </w:rPr>
        <w:t>, societaria e per eventuali incarichi conferiti dall’interessato</w:t>
      </w:r>
      <w:r w:rsidR="002A12EE" w:rsidRPr="00254381">
        <w:rPr>
          <w:rFonts w:ascii="Helvetica" w:hAnsi="Helvetica" w:cs="Helvetica"/>
          <w:color w:val="595959"/>
        </w:rPr>
        <w:t>.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I suoi dati verranno, inoltre, trattati per le finalità previste dalla vigente normativa in materia di antiriciclaggio (</w:t>
      </w:r>
      <w:proofErr w:type="spellStart"/>
      <w:r w:rsidRPr="00254381">
        <w:rPr>
          <w:rFonts w:ascii="Helvetica" w:hAnsi="Helvetica" w:cs="Helvetica"/>
          <w:color w:val="595959"/>
        </w:rPr>
        <w:t>D.Lgs.</w:t>
      </w:r>
      <w:proofErr w:type="spellEnd"/>
      <w:r w:rsidRPr="00254381">
        <w:rPr>
          <w:rFonts w:ascii="Helvetica" w:hAnsi="Helvetica" w:cs="Helvetica"/>
          <w:color w:val="595959"/>
        </w:rPr>
        <w:t xml:space="preserve"> n. 231/2007 e successive modifiche).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I dati trattati (che potranno essere di natura sia comune, che identificativa, che sensibile, che giudiziaria) sono aggiornati, pertinenti, completi e non eccedenti rispetto alle finalità sopra elencate per le quali sono raccolti e successivamente trattati.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Si ricorda a questo proposito che per dato sensibile si intende:</w:t>
      </w:r>
    </w:p>
    <w:p w:rsidR="002A12EE" w:rsidRPr="00254381" w:rsidRDefault="00D80D9E" w:rsidP="00C511E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Helvetica" w:hAnsi="Helvetica" w:cs="Helvetica"/>
          <w:color w:val="595959"/>
        </w:rPr>
        <w:t>“qualsiasi dato</w:t>
      </w:r>
      <w:r w:rsidR="002A12EE" w:rsidRPr="00254381">
        <w:rPr>
          <w:rFonts w:ascii="Helvetica" w:hAnsi="Helvetica" w:cs="Helvetica"/>
          <w:color w:val="595959"/>
        </w:rPr>
        <w:t xml:space="preserve"> personale idoneo a rivelare l’origine razziale ed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="002A12EE" w:rsidRPr="00254381">
        <w:rPr>
          <w:rFonts w:ascii="Helvetica" w:hAnsi="Helvetica" w:cs="Helvetica"/>
          <w:color w:val="595959"/>
        </w:rPr>
        <w:t>etnica, le convinzioni religiose, filosofiche o di altro genere, le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="002A12EE" w:rsidRPr="00254381">
        <w:rPr>
          <w:rFonts w:ascii="Helvetica" w:hAnsi="Helvetica" w:cs="Helvetica"/>
          <w:color w:val="595959"/>
        </w:rPr>
        <w:t>opinioni politiche, l’adesione a partiti, sindacati, associazioni od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="002A12EE" w:rsidRPr="00254381">
        <w:rPr>
          <w:rFonts w:ascii="Helvetica" w:hAnsi="Helvetica" w:cs="Helvetica"/>
          <w:color w:val="595959"/>
        </w:rPr>
        <w:t>organizzazioni a carattere religioso, filosofico, politico o sindacale,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="002A12EE" w:rsidRPr="00254381">
        <w:rPr>
          <w:rFonts w:ascii="Helvetica" w:hAnsi="Helvetica" w:cs="Helvetica"/>
          <w:color w:val="595959"/>
        </w:rPr>
        <w:t>nonché i dati personali idonei a rivelare lo stato di salute e la vita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="002A12EE" w:rsidRPr="00254381">
        <w:rPr>
          <w:rFonts w:ascii="Helvetica" w:hAnsi="Helvetica" w:cs="Helvetica"/>
          <w:color w:val="595959"/>
        </w:rPr>
        <w:t>sessuale”.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Per dati giudiziari si intendono: “i dati personali idonei a rivelare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provvedimenti di cui all’art. 3 comma 1 lettere da a) a o) e da r) a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u), del D.P.R. n. 313/2002, in materia di casellario giudiziale, di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anagrafe delle sanzioni amministrative dipendenti da reato e dei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relativi carichi pendenti, o la qualità di imputato o indagato ai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sensi degli artt. 60 e 61 del codice di procedura penale.”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>Modalità del trattamento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I dati medesimi verranno trattati, nel rispetto della sicurezza e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riservatezza necessarie, attraverso le seguenti modalità: raccolta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dei dati presso l’interessato, raccolti, registrati e conservati per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scopi determinati, espliciti e legittimi ed utilizzati in ulteriori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operazioni di trattamento in termini compatibili con tali scopi,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trattamento posto in essere con l’ausilio di strumenti manuali,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elettronici ed automatizzati.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>Base giuridica del trattamento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La base giuridica del trattamento dei Suoi dati personali si fonda sul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mandato professionale conferito.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</w:p>
    <w:p w:rsidR="00D80D9E" w:rsidRDefault="00D80D9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</w:p>
    <w:p w:rsidR="00D80D9E" w:rsidRDefault="00D80D9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</w:p>
    <w:p w:rsidR="00D80D9E" w:rsidRDefault="00D80D9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>Legittimi interessi perseguiti dal Titolare del trattamento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lastRenderedPageBreak/>
        <w:t>I legittimi interessi perseguiti dal Titolare del trattamento obbligano le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parti a rispettare ed onorare le obbligazioni contrattuali sottoscritte.</w:t>
      </w:r>
    </w:p>
    <w:p w:rsidR="00C511E6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La liceità del trattamento si basa sul consenso manifestamente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espresso da parte dell’interessato, documentato in forma scritta.</w:t>
      </w:r>
      <w:r w:rsidR="00C511E6" w:rsidRPr="00254381">
        <w:rPr>
          <w:rFonts w:ascii="Helvetica" w:hAnsi="Helvetica" w:cs="Helvetica"/>
          <w:color w:val="595959"/>
        </w:rPr>
        <w:t xml:space="preserve"> 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>Natura obbligatoria o facoltativa del conferimento dei dati e</w:t>
      </w:r>
      <w:r w:rsidR="00C511E6" w:rsidRPr="00254381">
        <w:rPr>
          <w:rFonts w:ascii="Helvetica-Bold" w:hAnsi="Helvetica-Bold" w:cs="Helvetica-Bold"/>
          <w:b/>
          <w:bCs/>
          <w:color w:val="595959"/>
        </w:rPr>
        <w:t xml:space="preserve"> </w:t>
      </w:r>
      <w:r w:rsidRPr="00254381">
        <w:rPr>
          <w:rFonts w:ascii="Helvetica-Bold" w:hAnsi="Helvetica-Bold" w:cs="Helvetica-Bold"/>
          <w:b/>
          <w:bCs/>
          <w:color w:val="595959"/>
        </w:rPr>
        <w:t>conseguenze di un eventuale rifiuto a rispondere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</w:p>
    <w:p w:rsidR="002A12EE" w:rsidRPr="00254381" w:rsidRDefault="002A12EE" w:rsidP="00C511E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La natura del conferimento dei dati da parte Sua è obbligatoria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affinché il titolare del trattamento possa erogare le prestazioni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 xml:space="preserve">professionali richieste. In caso di rifiuto il Dott. </w:t>
      </w:r>
      <w:r w:rsidR="00D80D9E">
        <w:rPr>
          <w:rFonts w:ascii="Helvetica" w:hAnsi="Helvetica" w:cs="Helvetica"/>
          <w:color w:val="595959"/>
        </w:rPr>
        <w:t>Francesco Monaco</w:t>
      </w:r>
      <w:r w:rsidRPr="00254381">
        <w:rPr>
          <w:rFonts w:ascii="Helvetica" w:hAnsi="Helvetica" w:cs="Helvetica"/>
          <w:color w:val="595959"/>
        </w:rPr>
        <w:t xml:space="preserve"> non potrà adempiere agli obblighi contrattuali.</w:t>
      </w:r>
    </w:p>
    <w:p w:rsidR="00C511E6" w:rsidRPr="00254381" w:rsidRDefault="00C511E6" w:rsidP="00C511E6">
      <w:pPr>
        <w:autoSpaceDE w:val="0"/>
        <w:autoSpaceDN w:val="0"/>
        <w:adjustRightInd w:val="0"/>
        <w:spacing w:after="0" w:line="240" w:lineRule="auto"/>
        <w:jc w:val="both"/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>Comunicazione dei dati a terzi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I Suoi dati personali saranno trattati dal Titolare del trattamento,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dagli eventuali Responsabili del trattamento da lui nominati e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dagli eventuali incaricati del trattamento strettamente autorizzati.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I Suoi dati potranno essere comunicati a seguito di ispezioni o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verifiche (qualora richiesti), a tutti gli organi ispettivi preposti a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verifiche e controlli inerenti la regolarità degli adempimenti di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legge.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I Suoi dati potranno altresì essere comunicati alle società/studi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professionali esterni che prestano attività di assistenza e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consulenza del lavoro o ai collaboratori del titolare del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trattamento, in materia contabile, amministrativa, fiscale, tributaria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e finanziaria, a pubbliche amministrazioni per lo svolgimento delle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funzioni istituzionali nei limiti stabiliti dalla legge o dai regolamenti.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I Suoi dati personali non sono oggetto di diffusione.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>Tempi di conservazione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Il Titolare tratterà i dati personali per il tempo necessario ad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adempiere alle finalità di cui sopra e i Vs. dati personali saranno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conservati per non oltre n. 10 (dieci) anni dalla cessazione del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rapporto di consulenza professionale.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>Esistenza di un processo decisionale automatizzato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Non è presente un processo decisionale automatizzato.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>Sicurezza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A12EE" w:rsidRPr="00254381" w:rsidRDefault="002A12EE" w:rsidP="00C511E6">
      <w:pPr>
        <w:autoSpaceDE w:val="0"/>
        <w:autoSpaceDN w:val="0"/>
        <w:adjustRightInd w:val="0"/>
        <w:spacing w:after="0" w:line="240" w:lineRule="auto"/>
        <w:jc w:val="both"/>
      </w:pPr>
      <w:r w:rsidRPr="00254381">
        <w:rPr>
          <w:rFonts w:ascii="Helvetica" w:hAnsi="Helvetica" w:cs="Helvetica"/>
          <w:color w:val="595959"/>
        </w:rPr>
        <w:t>Il Titolare ha adottato una gran varietà di misure di sicurezza per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proteggere i Suoi dati contro il rischio di perdita, abuso o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alterazione.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>Intenzione del Titolare del trattamento dati personali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Il Titolare del trattamento non trasferirà i Suoi dati personali ad un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paese terzo o ad una organizzazione internazionale.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>Titolare e Responsabile del trattamento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 xml:space="preserve">Titolare del trattamento dei dati è il </w:t>
      </w:r>
      <w:r w:rsidR="00D80D9E">
        <w:rPr>
          <w:rFonts w:ascii="Helvetica" w:hAnsi="Helvetica" w:cs="Helvetica"/>
          <w:color w:val="595959"/>
        </w:rPr>
        <w:t>D</w:t>
      </w:r>
      <w:r w:rsidRPr="00254381">
        <w:rPr>
          <w:rFonts w:ascii="Helvetica" w:hAnsi="Helvetica" w:cs="Helvetica"/>
          <w:color w:val="595959"/>
        </w:rPr>
        <w:t xml:space="preserve">ott. </w:t>
      </w:r>
      <w:r w:rsidR="00D80D9E">
        <w:rPr>
          <w:rFonts w:ascii="Helvetica" w:hAnsi="Helvetica" w:cs="Helvetica"/>
          <w:color w:val="595959"/>
        </w:rPr>
        <w:t>Francesco Monaco</w:t>
      </w:r>
      <w:r w:rsidRPr="00254381">
        <w:rPr>
          <w:rFonts w:ascii="Helvetica" w:hAnsi="Helvetica" w:cs="Helvetica"/>
          <w:color w:val="595959"/>
        </w:rPr>
        <w:t>,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 xml:space="preserve">avente Studio professionale in </w:t>
      </w:r>
      <w:r w:rsidR="009A16ED">
        <w:rPr>
          <w:rFonts w:ascii="Helvetica" w:hAnsi="Helvetica" w:cs="Helvetica"/>
          <w:color w:val="595959"/>
        </w:rPr>
        <w:t>Pogliano Milanese</w:t>
      </w:r>
      <w:r w:rsidR="00D80D9E">
        <w:rPr>
          <w:rFonts w:ascii="Helvetica" w:hAnsi="Helvetica" w:cs="Helvetica"/>
          <w:color w:val="595959"/>
        </w:rPr>
        <w:t xml:space="preserve"> (MI)</w:t>
      </w:r>
      <w:r w:rsidRPr="00254381">
        <w:rPr>
          <w:rFonts w:ascii="Helvetica" w:hAnsi="Helvetica" w:cs="Helvetica"/>
          <w:color w:val="595959"/>
        </w:rPr>
        <w:t xml:space="preserve">, </w:t>
      </w:r>
      <w:r w:rsidR="00D80D9E">
        <w:rPr>
          <w:rFonts w:ascii="Helvetica" w:hAnsi="Helvetica" w:cs="Helvetica"/>
          <w:color w:val="595959"/>
        </w:rPr>
        <w:t xml:space="preserve">via </w:t>
      </w:r>
      <w:r w:rsidR="009A16ED">
        <w:rPr>
          <w:rFonts w:ascii="Helvetica" w:hAnsi="Helvetica" w:cs="Helvetica"/>
          <w:color w:val="595959"/>
        </w:rPr>
        <w:t>Santa Rita, 13</w:t>
      </w:r>
      <w:r w:rsidRPr="00254381">
        <w:rPr>
          <w:rFonts w:ascii="Helvetica" w:hAnsi="Helvetica" w:cs="Helvetica"/>
          <w:color w:val="595959"/>
        </w:rPr>
        <w:t>.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Dati di contatto del Titolare del trattamento, mail:</w:t>
      </w:r>
    </w:p>
    <w:p w:rsidR="002A12EE" w:rsidRPr="00254381" w:rsidRDefault="009A16ED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>
        <w:rPr>
          <w:rFonts w:ascii="Helvetica" w:hAnsi="Helvetica" w:cs="Helvetica"/>
          <w:color w:val="595959"/>
        </w:rPr>
        <w:t>commercialista@monacofrancesco.it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Il Responsabile del trattamento designato per il riscontro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 xml:space="preserve">all’interessato in caso di esercizio dei diritti, è il </w:t>
      </w:r>
      <w:r w:rsidR="00D80D9E">
        <w:rPr>
          <w:rFonts w:ascii="Helvetica" w:hAnsi="Helvetica" w:cs="Helvetica"/>
          <w:color w:val="595959"/>
        </w:rPr>
        <w:t>Dott. Francesco Monaco.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</w:p>
    <w:p w:rsidR="00D80D9E" w:rsidRDefault="00D80D9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>Diritti dell’interessato: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lastRenderedPageBreak/>
        <w:t>L’interessato ha diritto di: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000000"/>
        </w:rPr>
        <w:t xml:space="preserve">1) </w:t>
      </w:r>
      <w:r w:rsidRPr="00254381">
        <w:rPr>
          <w:rFonts w:ascii="Helvetica" w:hAnsi="Helvetica" w:cs="Helvetica"/>
          <w:color w:val="595959"/>
        </w:rPr>
        <w:t>ottenere la conferma dell’esistenza o meno di dati personali che lo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riguardano, anche se non ancora registrati, e la loro comunicazione in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forma intelligibile;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000000"/>
        </w:rPr>
        <w:t xml:space="preserve">2) </w:t>
      </w:r>
      <w:r w:rsidRPr="00254381">
        <w:rPr>
          <w:rFonts w:ascii="Helvetica" w:hAnsi="Helvetica" w:cs="Helvetica"/>
          <w:color w:val="595959"/>
        </w:rPr>
        <w:t>ottenere l’indicazione: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000000"/>
        </w:rPr>
        <w:t xml:space="preserve">a) </w:t>
      </w:r>
      <w:r w:rsidRPr="00254381">
        <w:rPr>
          <w:rFonts w:ascii="Helvetica" w:hAnsi="Helvetica" w:cs="Helvetica"/>
          <w:color w:val="595959"/>
        </w:rPr>
        <w:t>dell’origine dei dati personali;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000000"/>
        </w:rPr>
        <w:t xml:space="preserve">b) </w:t>
      </w:r>
      <w:r w:rsidRPr="00254381">
        <w:rPr>
          <w:rFonts w:ascii="Helvetica" w:hAnsi="Helvetica" w:cs="Helvetica"/>
          <w:color w:val="595959"/>
        </w:rPr>
        <w:t>delle finalità e modalità del trattamento;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000000"/>
        </w:rPr>
        <w:t xml:space="preserve">c) </w:t>
      </w:r>
      <w:r w:rsidRPr="00254381">
        <w:rPr>
          <w:rFonts w:ascii="Helvetica" w:hAnsi="Helvetica" w:cs="Helvetica"/>
          <w:color w:val="595959"/>
        </w:rPr>
        <w:t>della logica applicata in caso di trattamento effettuato con l’ausilio di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strumenti elettronici;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000000"/>
        </w:rPr>
        <w:t xml:space="preserve">d) </w:t>
      </w:r>
      <w:r w:rsidRPr="00254381">
        <w:rPr>
          <w:rFonts w:ascii="Helvetica" w:hAnsi="Helvetica" w:cs="Helvetica"/>
          <w:color w:val="595959"/>
        </w:rPr>
        <w:t>degli estremi identificativi del titolare del trattamento, del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responsabile e del rappresentante designato ai sensi dell’art. 5,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comma 2, Codice Privacy e art. 3, comma 1, GDPR;</w:t>
      </w:r>
    </w:p>
    <w:p w:rsidR="002A12EE" w:rsidRPr="00254381" w:rsidRDefault="002A12EE" w:rsidP="00C511E6">
      <w:pPr>
        <w:autoSpaceDE w:val="0"/>
        <w:autoSpaceDN w:val="0"/>
        <w:adjustRightInd w:val="0"/>
        <w:spacing w:after="0" w:line="240" w:lineRule="auto"/>
        <w:jc w:val="both"/>
      </w:pPr>
      <w:r w:rsidRPr="00254381">
        <w:rPr>
          <w:rFonts w:ascii="Helvetica" w:hAnsi="Helvetica" w:cs="Helvetica"/>
          <w:color w:val="000000"/>
        </w:rPr>
        <w:t xml:space="preserve">e) </w:t>
      </w:r>
      <w:r w:rsidRPr="00254381">
        <w:rPr>
          <w:rFonts w:ascii="Helvetica" w:hAnsi="Helvetica" w:cs="Helvetica"/>
          <w:color w:val="595959"/>
        </w:rPr>
        <w:t>dei soggetti o delle categorie di soggetti ai quali i dati personali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possono essere comunicati o che possono venirne a conoscenza in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qualità di rappresentante designato nel territorio dello Stato, di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responsabili o incaricati;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000000"/>
        </w:rPr>
        <w:t xml:space="preserve">3) </w:t>
      </w:r>
      <w:r w:rsidRPr="00254381">
        <w:rPr>
          <w:rFonts w:ascii="Helvetica" w:hAnsi="Helvetica" w:cs="Helvetica"/>
          <w:color w:val="595959"/>
        </w:rPr>
        <w:t>ottenere: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000000"/>
        </w:rPr>
        <w:t xml:space="preserve">a) </w:t>
      </w:r>
      <w:r w:rsidRPr="00254381">
        <w:rPr>
          <w:rFonts w:ascii="Helvetica" w:hAnsi="Helvetica" w:cs="Helvetica"/>
          <w:color w:val="595959"/>
        </w:rPr>
        <w:t>l’aggiornamento, la rettificazione, ovvero, quando vi è interesse,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l’integrazione dei dati;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000000"/>
        </w:rPr>
        <w:t xml:space="preserve">b) </w:t>
      </w:r>
      <w:r w:rsidRPr="00254381">
        <w:rPr>
          <w:rFonts w:ascii="Helvetica" w:hAnsi="Helvetica" w:cs="Helvetica"/>
          <w:color w:val="595959"/>
        </w:rPr>
        <w:t>la cancellazione, la trasformazione in forma anonima o il blocco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dei dati trattati in violazione di legge, compresi quelli di cui non è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necessaria la conservazione in relazione agli scopi per i quali i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dati sono stati raccolti o successivamente trattati;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000000"/>
        </w:rPr>
        <w:t xml:space="preserve">c) </w:t>
      </w:r>
      <w:r w:rsidRPr="00254381">
        <w:rPr>
          <w:rFonts w:ascii="Helvetica" w:hAnsi="Helvetica" w:cs="Helvetica"/>
          <w:color w:val="595959"/>
        </w:rPr>
        <w:t>l’attestazione che le operazioni di cui alle lettere a) e b) sono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state portate a conoscenza, anche per quanto riguarda il loro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contenuto, di coloro ai quali i dati sono stati comunicati o diffusi,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eccettuato il caso in cui tale adempimento si rileva impossibile o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comporta un impiego di mezzi manifestamente sproporzionato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rispetto al diritto tutelato;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000000"/>
        </w:rPr>
        <w:t xml:space="preserve">4) </w:t>
      </w:r>
      <w:r w:rsidRPr="00254381">
        <w:rPr>
          <w:rFonts w:ascii="Helvetica" w:hAnsi="Helvetica" w:cs="Helvetica"/>
          <w:color w:val="595959"/>
        </w:rPr>
        <w:t>opporsi in tutto o in parte: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000000"/>
        </w:rPr>
        <w:t xml:space="preserve">a) </w:t>
      </w:r>
      <w:r w:rsidRPr="00254381">
        <w:rPr>
          <w:rFonts w:ascii="Helvetica" w:hAnsi="Helvetica" w:cs="Helvetica"/>
          <w:color w:val="595959"/>
        </w:rPr>
        <w:t>per motivi legittimi al trattamento dei dati personali che lo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riguardano, ancorché pertinenti allo scopo della raccolta;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000000"/>
        </w:rPr>
        <w:t xml:space="preserve">b) </w:t>
      </w:r>
      <w:r w:rsidRPr="00254381">
        <w:rPr>
          <w:rFonts w:ascii="Helvetica" w:hAnsi="Helvetica" w:cs="Helvetica"/>
          <w:color w:val="595959"/>
        </w:rPr>
        <w:t>al trattamento dei dati personali che lo riguardano a fini di invio di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materiale pubblicitario o di vendita diretta o per il compimento di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ricerche di mercato o di comunicazione commerciale.</w:t>
      </w:r>
    </w:p>
    <w:p w:rsidR="002A12EE" w:rsidRPr="00254381" w:rsidRDefault="002A12EE" w:rsidP="00C511E6">
      <w:pPr>
        <w:autoSpaceDE w:val="0"/>
        <w:autoSpaceDN w:val="0"/>
        <w:adjustRightInd w:val="0"/>
        <w:spacing w:after="0" w:line="240" w:lineRule="auto"/>
        <w:jc w:val="both"/>
      </w:pPr>
      <w:r w:rsidRPr="00254381">
        <w:rPr>
          <w:rFonts w:ascii="Helvetica" w:hAnsi="Helvetica" w:cs="Helvetica"/>
          <w:color w:val="595959"/>
        </w:rPr>
        <w:t>In particolare, l’interessato può in qualsiasi momento chiedere al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Titolare del trattamento l’accesso ai dati personali e la rettifica o la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cancellazione degli stessi o la limitazione del trattamento che lo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riguardano o di opporsi al loro trattamento, oltre al diritto alla portabilità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dei dati. L’interessato ha il diritto di revocare il consenso in qualsiasi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momento senza pregiudicare la liceità del trattamento basata sul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consenso prestato prima della revoca e ha il diritto di proporre reclamo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a un’autorità di controllo.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595959"/>
        </w:rPr>
      </w:pPr>
      <w:r w:rsidRPr="00254381">
        <w:rPr>
          <w:rFonts w:ascii="Helvetica-Bold" w:hAnsi="Helvetica-Bold" w:cs="Helvetica-Bold"/>
          <w:b/>
          <w:bCs/>
          <w:color w:val="595959"/>
        </w:rPr>
        <w:t>Modalità di esercizio dei diritti</w:t>
      </w:r>
    </w:p>
    <w:p w:rsidR="00C511E6" w:rsidRPr="00254381" w:rsidRDefault="00C511E6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L’interessato potrà, in qualsiasi momento, esercitare i diritti a Lui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riservati, sanciti dall’art. 15 del Regolamento UE 2016/679 -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>Diritto di accesso ai dati personali.</w:t>
      </w:r>
    </w:p>
    <w:p w:rsidR="002A12EE" w:rsidRPr="00254381" w:rsidRDefault="002A12EE" w:rsidP="002A12E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L’esercizio dei diritti può essere esercitato scrivendo all’indirizzo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 xml:space="preserve">di posta elettronica: </w:t>
      </w:r>
      <w:r w:rsidR="009A16ED">
        <w:rPr>
          <w:rFonts w:ascii="Helvetica" w:hAnsi="Helvetica" w:cs="Helvetica"/>
          <w:color w:val="595959"/>
        </w:rPr>
        <w:t>commercialista@monacofrancesco.it</w:t>
      </w:r>
      <w:r w:rsidRPr="00254381">
        <w:rPr>
          <w:rFonts w:ascii="Helvetica" w:hAnsi="Helvetica" w:cs="Helvetica"/>
          <w:color w:val="595959"/>
        </w:rPr>
        <w:t xml:space="preserve"> o scrivendo al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 xml:space="preserve">seguente recapito: Dott. </w:t>
      </w:r>
      <w:r w:rsidR="00D80D9E">
        <w:rPr>
          <w:rFonts w:ascii="Helvetica" w:hAnsi="Helvetica" w:cs="Helvetica"/>
          <w:color w:val="595959"/>
        </w:rPr>
        <w:t>Francesco Monaco</w:t>
      </w:r>
      <w:r w:rsidRPr="00254381">
        <w:rPr>
          <w:rFonts w:ascii="Helvetica" w:hAnsi="Helvetica" w:cs="Helvetica"/>
          <w:color w:val="595959"/>
        </w:rPr>
        <w:t xml:space="preserve"> – </w:t>
      </w:r>
      <w:r w:rsidR="00D80D9E">
        <w:rPr>
          <w:rFonts w:ascii="Helvetica" w:hAnsi="Helvetica" w:cs="Helvetica"/>
          <w:color w:val="595959"/>
        </w:rPr>
        <w:t xml:space="preserve">via </w:t>
      </w:r>
      <w:r w:rsidR="009A16ED">
        <w:rPr>
          <w:rFonts w:ascii="Helvetica" w:hAnsi="Helvetica" w:cs="Helvetica"/>
          <w:color w:val="595959"/>
        </w:rPr>
        <w:t>Santa Rita, 13</w:t>
      </w:r>
      <w:r w:rsidRPr="00254381">
        <w:rPr>
          <w:rFonts w:ascii="Helvetica" w:hAnsi="Helvetica" w:cs="Helvetica"/>
          <w:color w:val="595959"/>
        </w:rPr>
        <w:t xml:space="preserve"> – </w:t>
      </w:r>
      <w:r w:rsidR="00D80D9E">
        <w:rPr>
          <w:rFonts w:ascii="Helvetica" w:hAnsi="Helvetica" w:cs="Helvetica"/>
          <w:color w:val="595959"/>
        </w:rPr>
        <w:t>2001</w:t>
      </w:r>
      <w:r w:rsidR="009A16ED">
        <w:rPr>
          <w:rFonts w:ascii="Helvetica" w:hAnsi="Helvetica" w:cs="Helvetica"/>
          <w:color w:val="595959"/>
        </w:rPr>
        <w:t>0</w:t>
      </w:r>
      <w:r w:rsidR="00D80D9E">
        <w:rPr>
          <w:rFonts w:ascii="Helvetica" w:hAnsi="Helvetica" w:cs="Helvetica"/>
          <w:color w:val="595959"/>
        </w:rPr>
        <w:t xml:space="preserve"> </w:t>
      </w:r>
      <w:r w:rsidR="009A16ED">
        <w:rPr>
          <w:rFonts w:ascii="Helvetica" w:hAnsi="Helvetica" w:cs="Helvetica"/>
          <w:color w:val="595959"/>
        </w:rPr>
        <w:t>Pogliano Milanese</w:t>
      </w:r>
      <w:r w:rsidR="00D80D9E">
        <w:rPr>
          <w:rFonts w:ascii="Helvetica" w:hAnsi="Helvetica" w:cs="Helvetica"/>
          <w:color w:val="595959"/>
        </w:rPr>
        <w:t xml:space="preserve"> (MI)</w:t>
      </w:r>
      <w:r w:rsidR="00C511E6" w:rsidRPr="00254381">
        <w:rPr>
          <w:rFonts w:ascii="Helvetica" w:hAnsi="Helvetica" w:cs="Helvetica"/>
          <w:color w:val="595959"/>
        </w:rPr>
        <w:t>.</w:t>
      </w:r>
    </w:p>
    <w:p w:rsidR="007D0272" w:rsidRPr="00254381" w:rsidRDefault="002A12EE" w:rsidP="00C511E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r w:rsidRPr="00254381">
        <w:rPr>
          <w:rFonts w:ascii="Helvetica" w:hAnsi="Helvetica" w:cs="Helvetica"/>
          <w:color w:val="595959"/>
        </w:rPr>
        <w:t>Il testo completo del Regolamento UE 2016/679 è disponibile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r w:rsidRPr="00254381">
        <w:rPr>
          <w:rFonts w:ascii="Helvetica" w:hAnsi="Helvetica" w:cs="Helvetica"/>
          <w:color w:val="595959"/>
        </w:rPr>
        <w:t xml:space="preserve">presso lo Studio del Dott. </w:t>
      </w:r>
      <w:r w:rsidR="00D80D9E">
        <w:rPr>
          <w:rFonts w:ascii="Helvetica" w:hAnsi="Helvetica" w:cs="Helvetica"/>
          <w:color w:val="595959"/>
        </w:rPr>
        <w:t>Francesco Monaco</w:t>
      </w:r>
      <w:r w:rsidRPr="00254381">
        <w:rPr>
          <w:rFonts w:ascii="Helvetica" w:hAnsi="Helvetica" w:cs="Helvetica"/>
          <w:color w:val="595959"/>
        </w:rPr>
        <w:t xml:space="preserve"> e sul sito</w:t>
      </w:r>
      <w:r w:rsidR="00C511E6" w:rsidRPr="00254381">
        <w:rPr>
          <w:rFonts w:ascii="Helvetica" w:hAnsi="Helvetica" w:cs="Helvetica"/>
          <w:color w:val="595959"/>
        </w:rPr>
        <w:t xml:space="preserve"> </w:t>
      </w:r>
      <w:hyperlink r:id="rId4" w:history="1">
        <w:r w:rsidR="00406700" w:rsidRPr="00254381">
          <w:rPr>
            <w:rStyle w:val="Collegamentoipertestuale"/>
            <w:rFonts w:ascii="Helvetica" w:hAnsi="Helvetica" w:cs="Helvetica"/>
          </w:rPr>
          <w:t>www.garanteprivacy.it</w:t>
        </w:r>
      </w:hyperlink>
      <w:r w:rsidRPr="00254381">
        <w:rPr>
          <w:rFonts w:ascii="Helvetica" w:hAnsi="Helvetica" w:cs="Helvetica"/>
          <w:color w:val="595959"/>
        </w:rPr>
        <w:t>.</w:t>
      </w:r>
    </w:p>
    <w:p w:rsidR="00406700" w:rsidRDefault="00406700" w:rsidP="00C511E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54381" w:rsidRDefault="00254381" w:rsidP="00C511E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54381" w:rsidRDefault="00254381" w:rsidP="00C511E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54381" w:rsidRDefault="00254381" w:rsidP="00C511E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54381" w:rsidRDefault="00254381" w:rsidP="00C511E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54381" w:rsidRDefault="00254381" w:rsidP="00C511E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54381" w:rsidRDefault="00254381" w:rsidP="00C511E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54381" w:rsidRDefault="00254381" w:rsidP="00C511E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</w:p>
    <w:p w:rsidR="00254381" w:rsidRDefault="00254381" w:rsidP="00C511E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595959"/>
        </w:rPr>
      </w:pPr>
      <w:bookmarkStart w:id="0" w:name="_GoBack"/>
      <w:bookmarkEnd w:id="0"/>
    </w:p>
    <w:sectPr w:rsidR="00254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EE"/>
    <w:rsid w:val="00012E4A"/>
    <w:rsid w:val="0010565A"/>
    <w:rsid w:val="00177613"/>
    <w:rsid w:val="001A0163"/>
    <w:rsid w:val="001F30F7"/>
    <w:rsid w:val="00237668"/>
    <w:rsid w:val="00254381"/>
    <w:rsid w:val="002A12EE"/>
    <w:rsid w:val="00406700"/>
    <w:rsid w:val="007D0272"/>
    <w:rsid w:val="007D7386"/>
    <w:rsid w:val="0095525D"/>
    <w:rsid w:val="009A16ED"/>
    <w:rsid w:val="009F5338"/>
    <w:rsid w:val="00C511E6"/>
    <w:rsid w:val="00CB77FF"/>
    <w:rsid w:val="00D80D9E"/>
    <w:rsid w:val="00F1623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B16D5-EA51-4C7C-BC76-38105E25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67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3</cp:revision>
  <dcterms:created xsi:type="dcterms:W3CDTF">2020-12-05T15:45:00Z</dcterms:created>
  <dcterms:modified xsi:type="dcterms:W3CDTF">2020-12-05T15:48:00Z</dcterms:modified>
</cp:coreProperties>
</file>